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F61E" w14:textId="62E93C0E" w:rsidR="00F85FDA" w:rsidRPr="000C638D" w:rsidRDefault="00983893" w:rsidP="00983893">
      <w:pPr>
        <w:spacing w:after="0" w:line="240" w:lineRule="auto"/>
        <w:jc w:val="right"/>
        <w:rPr>
          <w:rFonts w:cstheme="minorHAnsi"/>
          <w:sz w:val="24"/>
          <w:szCs w:val="24"/>
        </w:rPr>
      </w:pPr>
      <w:r>
        <w:rPr>
          <w:rFonts w:cstheme="minorHAnsi"/>
          <w:sz w:val="24"/>
          <w:szCs w:val="24"/>
        </w:rPr>
        <w:t xml:space="preserve">8 </w:t>
      </w:r>
      <w:r w:rsidR="00FE0C2D" w:rsidRPr="000C638D">
        <w:rPr>
          <w:rFonts w:cstheme="minorHAnsi"/>
          <w:sz w:val="24"/>
          <w:szCs w:val="24"/>
        </w:rPr>
        <w:t>Οκτωβρίου</w:t>
      </w:r>
      <w:r w:rsidR="00F85FDA" w:rsidRPr="000C638D">
        <w:rPr>
          <w:rFonts w:cstheme="minorHAnsi"/>
          <w:sz w:val="24"/>
          <w:szCs w:val="24"/>
        </w:rPr>
        <w:t xml:space="preserve"> 2024</w:t>
      </w:r>
    </w:p>
    <w:p w14:paraId="699B02C9" w14:textId="77777777" w:rsidR="00FE0C2D" w:rsidRPr="000C638D" w:rsidRDefault="00FE0C2D" w:rsidP="00983893">
      <w:pPr>
        <w:spacing w:after="0" w:line="240" w:lineRule="auto"/>
        <w:jc w:val="right"/>
        <w:rPr>
          <w:rFonts w:cstheme="minorHAnsi"/>
          <w:sz w:val="24"/>
          <w:szCs w:val="24"/>
        </w:rPr>
      </w:pPr>
    </w:p>
    <w:p w14:paraId="0C50AF19" w14:textId="77777777" w:rsidR="00F85FDA" w:rsidRPr="000C638D" w:rsidRDefault="00F85FDA" w:rsidP="00983893">
      <w:pPr>
        <w:spacing w:after="0" w:line="240" w:lineRule="auto"/>
        <w:jc w:val="right"/>
        <w:rPr>
          <w:rFonts w:cstheme="minorHAnsi"/>
          <w:b/>
          <w:sz w:val="24"/>
          <w:szCs w:val="24"/>
        </w:rPr>
      </w:pPr>
    </w:p>
    <w:p w14:paraId="58EC23C6" w14:textId="77777777" w:rsidR="001D5411" w:rsidRDefault="001D5411" w:rsidP="00983893">
      <w:pPr>
        <w:spacing w:line="240" w:lineRule="auto"/>
        <w:jc w:val="both"/>
        <w:rPr>
          <w:b/>
          <w:bCs/>
          <w:sz w:val="24"/>
          <w:szCs w:val="24"/>
        </w:rPr>
      </w:pPr>
    </w:p>
    <w:p w14:paraId="7CF3364E" w14:textId="241BC89E" w:rsidR="00983893" w:rsidRPr="00A006D6" w:rsidRDefault="00983893" w:rsidP="001D5411">
      <w:pPr>
        <w:spacing w:line="240" w:lineRule="auto"/>
        <w:jc w:val="center"/>
        <w:rPr>
          <w:b/>
          <w:bCs/>
          <w:sz w:val="24"/>
          <w:szCs w:val="24"/>
        </w:rPr>
      </w:pPr>
      <w:r w:rsidRPr="00A006D6">
        <w:rPr>
          <w:b/>
          <w:bCs/>
          <w:sz w:val="24"/>
          <w:szCs w:val="24"/>
        </w:rPr>
        <w:t>Κ</w:t>
      </w:r>
      <w:r>
        <w:rPr>
          <w:b/>
          <w:bCs/>
          <w:sz w:val="24"/>
          <w:szCs w:val="24"/>
        </w:rPr>
        <w:t>.</w:t>
      </w:r>
      <w:r w:rsidRPr="00A006D6">
        <w:rPr>
          <w:b/>
          <w:bCs/>
          <w:sz w:val="24"/>
          <w:szCs w:val="24"/>
        </w:rPr>
        <w:t xml:space="preserve"> Χατζηδάκης στο </w:t>
      </w:r>
      <w:r w:rsidRPr="00A006D6">
        <w:rPr>
          <w:b/>
          <w:bCs/>
          <w:sz w:val="24"/>
          <w:szCs w:val="24"/>
          <w:lang w:val="en-US"/>
        </w:rPr>
        <w:t>Eurogroup</w:t>
      </w:r>
      <w:r w:rsidRPr="00A006D6">
        <w:rPr>
          <w:b/>
          <w:bCs/>
          <w:sz w:val="24"/>
          <w:szCs w:val="24"/>
        </w:rPr>
        <w:t xml:space="preserve">: Ξυπνητήρι για την ΕΕ οι εκθέσεις </w:t>
      </w:r>
      <w:proofErr w:type="spellStart"/>
      <w:r w:rsidRPr="00A006D6">
        <w:rPr>
          <w:b/>
          <w:bCs/>
          <w:sz w:val="24"/>
          <w:szCs w:val="24"/>
        </w:rPr>
        <w:t>Λέττα</w:t>
      </w:r>
      <w:proofErr w:type="spellEnd"/>
      <w:r w:rsidRPr="00A006D6">
        <w:rPr>
          <w:b/>
          <w:bCs/>
          <w:sz w:val="24"/>
          <w:szCs w:val="24"/>
        </w:rPr>
        <w:t xml:space="preserve"> και </w:t>
      </w:r>
      <w:proofErr w:type="spellStart"/>
      <w:r w:rsidRPr="00A006D6">
        <w:rPr>
          <w:b/>
          <w:bCs/>
          <w:sz w:val="24"/>
          <w:szCs w:val="24"/>
        </w:rPr>
        <w:t>Ντράγκι</w:t>
      </w:r>
      <w:proofErr w:type="spellEnd"/>
    </w:p>
    <w:p w14:paraId="71C9BA5C" w14:textId="77777777" w:rsidR="00F85FDA" w:rsidRPr="000C638D" w:rsidRDefault="00F85FDA" w:rsidP="00983893">
      <w:pPr>
        <w:spacing w:after="0" w:line="240" w:lineRule="auto"/>
        <w:jc w:val="right"/>
        <w:rPr>
          <w:rFonts w:cstheme="minorHAnsi"/>
          <w:b/>
          <w:sz w:val="24"/>
          <w:szCs w:val="24"/>
        </w:rPr>
      </w:pPr>
    </w:p>
    <w:p w14:paraId="62FF4585" w14:textId="77777777" w:rsidR="00F85FDA" w:rsidRPr="000C638D" w:rsidRDefault="00F85FDA" w:rsidP="00983893">
      <w:pPr>
        <w:spacing w:after="0" w:line="240" w:lineRule="auto"/>
        <w:rPr>
          <w:rFonts w:cstheme="minorHAnsi"/>
          <w:sz w:val="24"/>
          <w:szCs w:val="24"/>
          <w:shd w:val="clear" w:color="auto" w:fill="FFFFFF"/>
        </w:rPr>
      </w:pPr>
    </w:p>
    <w:p w14:paraId="5BB6ED71" w14:textId="447470AA" w:rsidR="00983893" w:rsidRPr="00983893" w:rsidRDefault="00F85FDA" w:rsidP="001D5411">
      <w:pPr>
        <w:spacing w:line="240" w:lineRule="auto"/>
        <w:jc w:val="both"/>
        <w:rPr>
          <w:rFonts w:cstheme="minorHAnsi"/>
          <w:b/>
          <w:bCs/>
          <w:color w:val="000000" w:themeColor="text1"/>
          <w:sz w:val="24"/>
          <w:szCs w:val="24"/>
        </w:rPr>
      </w:pPr>
      <w:r w:rsidRPr="000C638D">
        <w:rPr>
          <w:rFonts w:cstheme="minorHAnsi"/>
          <w:sz w:val="24"/>
          <w:szCs w:val="24"/>
          <w:shd w:val="clear" w:color="auto" w:fill="FFFFFF"/>
        </w:rPr>
        <w:t>Από τ</w:t>
      </w:r>
      <w:r w:rsidR="00983893">
        <w:rPr>
          <w:rFonts w:cstheme="minorHAnsi"/>
          <w:sz w:val="24"/>
          <w:szCs w:val="24"/>
          <w:shd w:val="clear" w:color="auto" w:fill="FFFFFF"/>
        </w:rPr>
        <w:t>ο</w:t>
      </w:r>
      <w:r w:rsidRPr="000C638D">
        <w:rPr>
          <w:rFonts w:cstheme="minorHAnsi"/>
          <w:sz w:val="24"/>
          <w:szCs w:val="24"/>
          <w:shd w:val="clear" w:color="auto" w:fill="FFFFFF"/>
        </w:rPr>
        <w:t xml:space="preserve"> Γραφεί</w:t>
      </w:r>
      <w:r w:rsidR="00983893">
        <w:rPr>
          <w:rFonts w:cstheme="minorHAnsi"/>
          <w:sz w:val="24"/>
          <w:szCs w:val="24"/>
          <w:shd w:val="clear" w:color="auto" w:fill="FFFFFF"/>
        </w:rPr>
        <w:t>ο</w:t>
      </w:r>
      <w:r w:rsidR="00297622" w:rsidRPr="000C638D">
        <w:rPr>
          <w:rFonts w:cstheme="minorHAnsi"/>
          <w:sz w:val="24"/>
          <w:szCs w:val="24"/>
          <w:shd w:val="clear" w:color="auto" w:fill="FFFFFF"/>
        </w:rPr>
        <w:t xml:space="preserve"> </w:t>
      </w:r>
      <w:r w:rsidRPr="000C638D">
        <w:rPr>
          <w:rFonts w:cstheme="minorHAnsi"/>
          <w:sz w:val="24"/>
          <w:szCs w:val="24"/>
          <w:shd w:val="clear" w:color="auto" w:fill="FFFFFF"/>
        </w:rPr>
        <w:t xml:space="preserve">Τύπου </w:t>
      </w:r>
      <w:r w:rsidR="00FE0C2D" w:rsidRPr="000C638D">
        <w:rPr>
          <w:rFonts w:cstheme="minorHAnsi"/>
          <w:sz w:val="24"/>
          <w:szCs w:val="24"/>
          <w:shd w:val="clear" w:color="auto" w:fill="FFFFFF"/>
        </w:rPr>
        <w:t>τ</w:t>
      </w:r>
      <w:r w:rsidR="00983893">
        <w:rPr>
          <w:rFonts w:cstheme="minorHAnsi"/>
          <w:sz w:val="24"/>
          <w:szCs w:val="24"/>
          <w:shd w:val="clear" w:color="auto" w:fill="FFFFFF"/>
        </w:rPr>
        <w:t>ου</w:t>
      </w:r>
      <w:r w:rsidR="00FE0C2D" w:rsidRPr="000C638D">
        <w:rPr>
          <w:rFonts w:cstheme="minorHAnsi"/>
          <w:sz w:val="24"/>
          <w:szCs w:val="24"/>
          <w:shd w:val="clear" w:color="auto" w:fill="FFFFFF"/>
        </w:rPr>
        <w:t xml:space="preserve"> Υπουργεί</w:t>
      </w:r>
      <w:r w:rsidR="00983893">
        <w:rPr>
          <w:rFonts w:cstheme="minorHAnsi"/>
          <w:sz w:val="24"/>
          <w:szCs w:val="24"/>
          <w:shd w:val="clear" w:color="auto" w:fill="FFFFFF"/>
        </w:rPr>
        <w:t>ου</w:t>
      </w:r>
      <w:r w:rsidR="00FE0C2D" w:rsidRPr="000C638D">
        <w:rPr>
          <w:rFonts w:cstheme="minorHAnsi"/>
          <w:sz w:val="24"/>
          <w:szCs w:val="24"/>
          <w:shd w:val="clear" w:color="auto" w:fill="FFFFFF"/>
        </w:rPr>
        <w:t xml:space="preserve"> </w:t>
      </w:r>
      <w:r w:rsidR="000C638D" w:rsidRPr="000C638D">
        <w:rPr>
          <w:rFonts w:eastAsia="Aptos" w:cstheme="minorHAnsi"/>
          <w:bCs/>
          <w:iCs/>
          <w:kern w:val="2"/>
          <w:sz w:val="24"/>
          <w:szCs w:val="24"/>
          <w:lang w:bidi="he-IL"/>
        </w:rPr>
        <w:t xml:space="preserve">Εθνικής Οικονομίας και Οικονομικών </w:t>
      </w:r>
      <w:r w:rsidRPr="000C638D">
        <w:rPr>
          <w:rFonts w:cstheme="minorHAnsi"/>
          <w:sz w:val="24"/>
          <w:szCs w:val="24"/>
          <w:shd w:val="clear" w:color="auto" w:fill="FFFFFF"/>
        </w:rPr>
        <w:t>εκδόθηκε η ακόλουθη ανακοίνωση:</w:t>
      </w:r>
    </w:p>
    <w:p w14:paraId="09661CB8" w14:textId="78434B01" w:rsidR="00983893" w:rsidRPr="00BE2A82" w:rsidRDefault="00983893" w:rsidP="001D5411">
      <w:pPr>
        <w:spacing w:line="240" w:lineRule="auto"/>
        <w:jc w:val="both"/>
        <w:rPr>
          <w:sz w:val="24"/>
          <w:szCs w:val="24"/>
        </w:rPr>
      </w:pPr>
      <w:r w:rsidRPr="00983893">
        <w:rPr>
          <w:i/>
          <w:sz w:val="24"/>
          <w:szCs w:val="24"/>
        </w:rPr>
        <w:t>«Η ενίσχυση της ανταγωνιστικότητας της ευρωπαϊκής οικονομίας αποτελεί κορυφαία πρόκληση. Έχουμε εντοπίσει τις αιτίες του προβλήματος και σε μεγάλο βαθμό συμφωνούμε ως προς το τι πρέπει να γίνει. Αλλά πρέπει να</w:t>
      </w:r>
      <w:r w:rsidR="00B0379D">
        <w:rPr>
          <w:i/>
          <w:sz w:val="24"/>
          <w:szCs w:val="24"/>
          <w:lang w:val="en-US"/>
        </w:rPr>
        <w:t xml:space="preserve"> </w:t>
      </w:r>
      <w:bookmarkStart w:id="0" w:name="_GoBack"/>
      <w:bookmarkEnd w:id="0"/>
      <w:r w:rsidRPr="00983893">
        <w:rPr>
          <w:i/>
          <w:sz w:val="24"/>
          <w:szCs w:val="24"/>
        </w:rPr>
        <w:t>περάσουμε από τις διαπιστώσεις στις πράξεις».</w:t>
      </w:r>
      <w:r>
        <w:rPr>
          <w:sz w:val="24"/>
          <w:szCs w:val="24"/>
        </w:rPr>
        <w:t xml:space="preserve"> Αυτό τόνισε με αφορμή και τις εκθέσεις </w:t>
      </w:r>
      <w:proofErr w:type="spellStart"/>
      <w:r>
        <w:rPr>
          <w:sz w:val="24"/>
          <w:szCs w:val="24"/>
        </w:rPr>
        <w:t>Λέττα</w:t>
      </w:r>
      <w:proofErr w:type="spellEnd"/>
      <w:r>
        <w:rPr>
          <w:sz w:val="24"/>
          <w:szCs w:val="24"/>
        </w:rPr>
        <w:t xml:space="preserve"> και </w:t>
      </w:r>
      <w:proofErr w:type="spellStart"/>
      <w:r>
        <w:rPr>
          <w:sz w:val="24"/>
          <w:szCs w:val="24"/>
        </w:rPr>
        <w:t>Ντρ</w:t>
      </w:r>
      <w:r w:rsidR="001D5411">
        <w:rPr>
          <w:sz w:val="24"/>
          <w:szCs w:val="24"/>
        </w:rPr>
        <w:t>ά</w:t>
      </w:r>
      <w:r>
        <w:rPr>
          <w:sz w:val="24"/>
          <w:szCs w:val="24"/>
        </w:rPr>
        <w:t>γκι</w:t>
      </w:r>
      <w:proofErr w:type="spellEnd"/>
      <w:r>
        <w:rPr>
          <w:sz w:val="24"/>
          <w:szCs w:val="24"/>
        </w:rPr>
        <w:t xml:space="preserve">, ο Υπουργός Εθνικής Οικονομίας και Οικονομικών Κωστής Χατζηδάκης, ο οποίος συμμετείχε χθες και σήμερα στις συνεδριάσεις του </w:t>
      </w:r>
      <w:r>
        <w:rPr>
          <w:sz w:val="24"/>
          <w:szCs w:val="24"/>
          <w:lang w:val="en-US"/>
        </w:rPr>
        <w:t>Eurogroup</w:t>
      </w:r>
      <w:r w:rsidRPr="00202935">
        <w:rPr>
          <w:sz w:val="24"/>
          <w:szCs w:val="24"/>
        </w:rPr>
        <w:t xml:space="preserve"> </w:t>
      </w:r>
      <w:r>
        <w:rPr>
          <w:sz w:val="24"/>
          <w:szCs w:val="24"/>
        </w:rPr>
        <w:t xml:space="preserve">και </w:t>
      </w:r>
      <w:r w:rsidR="001D5411">
        <w:rPr>
          <w:sz w:val="24"/>
          <w:szCs w:val="24"/>
          <w:lang w:val="en-US"/>
        </w:rPr>
        <w:t>ECOFIN</w:t>
      </w:r>
      <w:r w:rsidRPr="00202935">
        <w:rPr>
          <w:sz w:val="24"/>
          <w:szCs w:val="24"/>
        </w:rPr>
        <w:t xml:space="preserve"> </w:t>
      </w:r>
      <w:r>
        <w:rPr>
          <w:sz w:val="24"/>
          <w:szCs w:val="24"/>
        </w:rPr>
        <w:t xml:space="preserve">στο Λουξεμβούργο.  </w:t>
      </w:r>
    </w:p>
    <w:p w14:paraId="2D6872D9" w14:textId="591F8060" w:rsidR="00983893" w:rsidRPr="000D1E64" w:rsidRDefault="00983893" w:rsidP="001D5411">
      <w:pPr>
        <w:spacing w:line="240" w:lineRule="auto"/>
        <w:jc w:val="both"/>
        <w:rPr>
          <w:sz w:val="24"/>
          <w:szCs w:val="24"/>
        </w:rPr>
      </w:pPr>
      <w:r>
        <w:rPr>
          <w:sz w:val="24"/>
          <w:szCs w:val="24"/>
        </w:rPr>
        <w:t xml:space="preserve">Στη συζήτηση που διεξήχθη στο πλαίσιο του </w:t>
      </w:r>
      <w:r>
        <w:rPr>
          <w:sz w:val="24"/>
          <w:szCs w:val="24"/>
          <w:lang w:val="en-US"/>
        </w:rPr>
        <w:t>Eurogroup</w:t>
      </w:r>
      <w:r>
        <w:rPr>
          <w:sz w:val="24"/>
          <w:szCs w:val="24"/>
        </w:rPr>
        <w:t>, με θέμα την</w:t>
      </w:r>
      <w:r w:rsidRPr="00BE2A82">
        <w:rPr>
          <w:sz w:val="24"/>
          <w:szCs w:val="24"/>
        </w:rPr>
        <w:t xml:space="preserve"> </w:t>
      </w:r>
      <w:r>
        <w:rPr>
          <w:sz w:val="24"/>
          <w:szCs w:val="24"/>
        </w:rPr>
        <w:t>υιοθέτηση Κοινής Δήλωσης των Υπουργών Οικονομικών για την ανταγωνιστικότητα της ΕΕ, ο κ. Χατζηδάκης εστίασε σε τρία σημεία: Πρώτον</w:t>
      </w:r>
      <w:r w:rsidR="001D5411">
        <w:rPr>
          <w:sz w:val="24"/>
          <w:szCs w:val="24"/>
        </w:rPr>
        <w:t>,</w:t>
      </w:r>
      <w:r>
        <w:rPr>
          <w:sz w:val="24"/>
          <w:szCs w:val="24"/>
        </w:rPr>
        <w:t xml:space="preserve"> ότι οι Υπουργοί</w:t>
      </w:r>
      <w:r w:rsidR="001D5411">
        <w:rPr>
          <w:sz w:val="24"/>
          <w:szCs w:val="24"/>
        </w:rPr>
        <w:t xml:space="preserve"> Οικονομικών</w:t>
      </w:r>
      <w:r>
        <w:rPr>
          <w:sz w:val="24"/>
          <w:szCs w:val="24"/>
        </w:rPr>
        <w:t xml:space="preserve"> δεν μπορούν να λείψουν από αυτή τη συζήτηση. Δεύτερον, για ανταποκριθεί η Ευρώπη στην πρόκληση αυτή θα πρέπει να διαθέτει τα απαραίτητα θεσμικά και χρηματοδοτικά εργαλεία. Τρίτον, πρέπει να υπάρχει στις τοποθετήσεις, αλλά και στις πράξεις η αίσθηση του επείγοντος. </w:t>
      </w:r>
      <w:r w:rsidRPr="00983893">
        <w:rPr>
          <w:i/>
          <w:sz w:val="24"/>
          <w:szCs w:val="24"/>
        </w:rPr>
        <w:t xml:space="preserve">«Οι εκθέσεις </w:t>
      </w:r>
      <w:proofErr w:type="spellStart"/>
      <w:r w:rsidRPr="00983893">
        <w:rPr>
          <w:i/>
          <w:sz w:val="24"/>
          <w:szCs w:val="24"/>
        </w:rPr>
        <w:t>Λέττα</w:t>
      </w:r>
      <w:proofErr w:type="spellEnd"/>
      <w:r w:rsidRPr="00983893">
        <w:rPr>
          <w:i/>
          <w:sz w:val="24"/>
          <w:szCs w:val="24"/>
        </w:rPr>
        <w:t xml:space="preserve"> και </w:t>
      </w:r>
      <w:proofErr w:type="spellStart"/>
      <w:r w:rsidRPr="00983893">
        <w:rPr>
          <w:i/>
          <w:sz w:val="24"/>
          <w:szCs w:val="24"/>
        </w:rPr>
        <w:t>Ντράγκι</w:t>
      </w:r>
      <w:proofErr w:type="spellEnd"/>
      <w:r w:rsidRPr="00983893">
        <w:rPr>
          <w:i/>
          <w:sz w:val="24"/>
          <w:szCs w:val="24"/>
        </w:rPr>
        <w:t xml:space="preserve"> λειτουργούν ως ξυπνητήρι για την ΕΕ. Το κρίσιμο</w:t>
      </w:r>
      <w:r>
        <w:rPr>
          <w:i/>
          <w:sz w:val="24"/>
          <w:szCs w:val="24"/>
        </w:rPr>
        <w:t>,</w:t>
      </w:r>
      <w:r w:rsidRPr="00983893">
        <w:rPr>
          <w:i/>
          <w:sz w:val="24"/>
          <w:szCs w:val="24"/>
        </w:rPr>
        <w:t xml:space="preserve"> </w:t>
      </w:r>
      <w:r>
        <w:rPr>
          <w:i/>
          <w:sz w:val="24"/>
          <w:szCs w:val="24"/>
        </w:rPr>
        <w:t>όμως,</w:t>
      </w:r>
      <w:r w:rsidRPr="00983893">
        <w:rPr>
          <w:i/>
          <w:sz w:val="24"/>
          <w:szCs w:val="24"/>
        </w:rPr>
        <w:t xml:space="preserve"> ερώτημα είναι τι κάνουμε μετά; Με την Κοινή Δήλωση των Υπουργών θα έχουμε ολοκληρώσει τη δουλειά μας; Προφανώς όχι. Η Κοινή Δήλωση δεν είναι το τέλος. Είναι απλώς το τέλος της αρχής»,</w:t>
      </w:r>
      <w:r>
        <w:rPr>
          <w:sz w:val="24"/>
          <w:szCs w:val="24"/>
        </w:rPr>
        <w:t xml:space="preserve"> κατέληξε ο Έλληνας Υπουργός, υπενθυμίζοντας ότι η </w:t>
      </w:r>
      <w:r w:rsidR="001D5411">
        <w:rPr>
          <w:sz w:val="24"/>
          <w:szCs w:val="24"/>
        </w:rPr>
        <w:t>ε</w:t>
      </w:r>
      <w:r>
        <w:rPr>
          <w:sz w:val="24"/>
          <w:szCs w:val="24"/>
        </w:rPr>
        <w:t xml:space="preserve">υρωπαϊκή οικονομία συμπιέζεται μεταξύ ΗΠΑ και Κίνας. </w:t>
      </w:r>
    </w:p>
    <w:p w14:paraId="1B0AB237" w14:textId="10BBCEBF" w:rsidR="00983893" w:rsidRDefault="00983893" w:rsidP="001D5411">
      <w:pPr>
        <w:spacing w:line="240" w:lineRule="auto"/>
        <w:jc w:val="both"/>
        <w:rPr>
          <w:sz w:val="24"/>
          <w:szCs w:val="24"/>
        </w:rPr>
      </w:pPr>
      <w:r>
        <w:rPr>
          <w:sz w:val="24"/>
          <w:szCs w:val="24"/>
        </w:rPr>
        <w:t xml:space="preserve">Στο </w:t>
      </w:r>
      <w:r>
        <w:rPr>
          <w:sz w:val="24"/>
          <w:szCs w:val="24"/>
          <w:lang w:val="en-US"/>
        </w:rPr>
        <w:t>Eurogroup</w:t>
      </w:r>
      <w:r w:rsidRPr="00797D3C">
        <w:rPr>
          <w:sz w:val="24"/>
          <w:szCs w:val="24"/>
        </w:rPr>
        <w:t xml:space="preserve"> </w:t>
      </w:r>
      <w:r>
        <w:rPr>
          <w:sz w:val="24"/>
          <w:szCs w:val="24"/>
        </w:rPr>
        <w:t>συζητήθηκε, επίσης, το μέλλον της Ευρωπαϊκής Ένωσης Κεφαλαιαγορών, παρουσία της Προέδρου</w:t>
      </w:r>
      <w:r w:rsidRPr="00797D3C">
        <w:rPr>
          <w:sz w:val="24"/>
          <w:szCs w:val="24"/>
        </w:rPr>
        <w:t xml:space="preserve"> της Ευρωπαϊκής Τράπεζας Επενδύσεων</w:t>
      </w:r>
      <w:r>
        <w:rPr>
          <w:sz w:val="24"/>
          <w:szCs w:val="24"/>
        </w:rPr>
        <w:t xml:space="preserve"> (</w:t>
      </w:r>
      <w:proofErr w:type="spellStart"/>
      <w:r>
        <w:rPr>
          <w:sz w:val="24"/>
          <w:szCs w:val="24"/>
        </w:rPr>
        <w:t>ΕΤΕπ</w:t>
      </w:r>
      <w:proofErr w:type="spellEnd"/>
      <w:r>
        <w:rPr>
          <w:sz w:val="24"/>
          <w:szCs w:val="24"/>
        </w:rPr>
        <w:t>)</w:t>
      </w:r>
      <w:r w:rsidRPr="00797D3C">
        <w:rPr>
          <w:sz w:val="24"/>
          <w:szCs w:val="24"/>
        </w:rPr>
        <w:t xml:space="preserve">, </w:t>
      </w:r>
      <w:r>
        <w:rPr>
          <w:sz w:val="24"/>
          <w:szCs w:val="24"/>
        </w:rPr>
        <w:t xml:space="preserve">Νάντια </w:t>
      </w:r>
      <w:proofErr w:type="spellStart"/>
      <w:r>
        <w:rPr>
          <w:sz w:val="24"/>
          <w:szCs w:val="24"/>
        </w:rPr>
        <w:t>Καλβίνιο</w:t>
      </w:r>
      <w:proofErr w:type="spellEnd"/>
      <w:r>
        <w:rPr>
          <w:sz w:val="24"/>
          <w:szCs w:val="24"/>
        </w:rPr>
        <w:t xml:space="preserve"> </w:t>
      </w:r>
      <w:r w:rsidRPr="00797D3C">
        <w:rPr>
          <w:sz w:val="24"/>
          <w:szCs w:val="24"/>
        </w:rPr>
        <w:t xml:space="preserve">η οποία </w:t>
      </w:r>
      <w:r>
        <w:rPr>
          <w:sz w:val="24"/>
          <w:szCs w:val="24"/>
        </w:rPr>
        <w:t>παρουσίασε</w:t>
      </w:r>
      <w:r w:rsidRPr="00797D3C">
        <w:rPr>
          <w:sz w:val="24"/>
          <w:szCs w:val="24"/>
        </w:rPr>
        <w:t xml:space="preserve"> τους σχεδιασμούς της Τράπεζας</w:t>
      </w:r>
      <w:r>
        <w:rPr>
          <w:sz w:val="24"/>
          <w:szCs w:val="24"/>
        </w:rPr>
        <w:t xml:space="preserve"> σε αυτόν τον τομέα. Στην παρέμβασή του ο κ. Χατζηδάκης επεσήμανε ότι  η </w:t>
      </w:r>
      <w:proofErr w:type="spellStart"/>
      <w:r>
        <w:rPr>
          <w:sz w:val="24"/>
          <w:szCs w:val="24"/>
        </w:rPr>
        <w:t>ΕΤΕπ</w:t>
      </w:r>
      <w:proofErr w:type="spellEnd"/>
      <w:r>
        <w:rPr>
          <w:sz w:val="24"/>
          <w:szCs w:val="24"/>
        </w:rPr>
        <w:t xml:space="preserve"> μπορεί να συμβάλει σημαντικά στην διαδικασία ενοποίησης των ευρωπαϊκών κεφαλαιαγορών, ιδιαίτερα σε </w:t>
      </w:r>
      <w:r w:rsidRPr="00333B43">
        <w:rPr>
          <w:sz w:val="24"/>
          <w:szCs w:val="24"/>
        </w:rPr>
        <w:t xml:space="preserve">τομείς όπου </w:t>
      </w:r>
      <w:r>
        <w:rPr>
          <w:sz w:val="24"/>
          <w:szCs w:val="24"/>
        </w:rPr>
        <w:t xml:space="preserve">υπάρχουν δυσχέρειες όσον αφορά τη </w:t>
      </w:r>
      <w:r w:rsidRPr="00333B43">
        <w:rPr>
          <w:sz w:val="24"/>
          <w:szCs w:val="24"/>
        </w:rPr>
        <w:t xml:space="preserve">διοχέτευση </w:t>
      </w:r>
      <w:r>
        <w:rPr>
          <w:sz w:val="24"/>
          <w:szCs w:val="24"/>
        </w:rPr>
        <w:t xml:space="preserve">ιδιωτικών </w:t>
      </w:r>
      <w:r w:rsidRPr="00333B43">
        <w:rPr>
          <w:sz w:val="24"/>
          <w:szCs w:val="24"/>
        </w:rPr>
        <w:t>κεφαλαίων</w:t>
      </w:r>
      <w:r>
        <w:rPr>
          <w:sz w:val="24"/>
          <w:szCs w:val="24"/>
        </w:rPr>
        <w:t>. Ως χαρακτηριστικό παράδειγμα ανέφερε την στήριξη της καινοτομίας σε τεχνολογίες αιχμής αλλά και την πραγματοποίηση</w:t>
      </w:r>
      <w:r w:rsidRPr="00D04E5B">
        <w:rPr>
          <w:sz w:val="24"/>
          <w:szCs w:val="24"/>
        </w:rPr>
        <w:t xml:space="preserve"> </w:t>
      </w:r>
      <w:r>
        <w:rPr>
          <w:sz w:val="24"/>
          <w:szCs w:val="24"/>
        </w:rPr>
        <w:t>επενδύσεων</w:t>
      </w:r>
      <w:r w:rsidRPr="00D04E5B">
        <w:rPr>
          <w:sz w:val="24"/>
          <w:szCs w:val="24"/>
        </w:rPr>
        <w:t xml:space="preserve"> μεγάλης κλίμακας σε </w:t>
      </w:r>
      <w:r>
        <w:rPr>
          <w:sz w:val="24"/>
          <w:szCs w:val="24"/>
        </w:rPr>
        <w:t>στρατηγικούς για την ΕΕ</w:t>
      </w:r>
      <w:r w:rsidRPr="00D04E5B">
        <w:rPr>
          <w:sz w:val="24"/>
          <w:szCs w:val="24"/>
        </w:rPr>
        <w:t xml:space="preserve"> τομείς</w:t>
      </w:r>
      <w:r>
        <w:rPr>
          <w:sz w:val="24"/>
          <w:szCs w:val="24"/>
        </w:rPr>
        <w:t>,</w:t>
      </w:r>
      <w:r w:rsidRPr="00D04E5B">
        <w:rPr>
          <w:sz w:val="24"/>
          <w:szCs w:val="24"/>
        </w:rPr>
        <w:t xml:space="preserve"> </w:t>
      </w:r>
      <w:r>
        <w:rPr>
          <w:sz w:val="24"/>
          <w:szCs w:val="24"/>
        </w:rPr>
        <w:t>όπως η πράσινη μετάβαση, η στεγαστική πολιτική, αλλά και η</w:t>
      </w:r>
      <w:r w:rsidRPr="00D04E5B">
        <w:rPr>
          <w:sz w:val="24"/>
          <w:szCs w:val="24"/>
        </w:rPr>
        <w:t xml:space="preserve"> άμυνα. </w:t>
      </w:r>
      <w:r w:rsidRPr="00983893">
        <w:rPr>
          <w:i/>
          <w:sz w:val="24"/>
          <w:szCs w:val="24"/>
        </w:rPr>
        <w:t xml:space="preserve">«Στους τομείς αυτούς οι επενδυτικές ανάγκες είναι πολύ μεγάλες. Η ενεργός συμμετοχή της </w:t>
      </w:r>
      <w:proofErr w:type="spellStart"/>
      <w:r w:rsidRPr="00983893">
        <w:rPr>
          <w:i/>
          <w:sz w:val="24"/>
          <w:szCs w:val="24"/>
        </w:rPr>
        <w:t>ΕΤΕπ</w:t>
      </w:r>
      <w:proofErr w:type="spellEnd"/>
      <w:r w:rsidRPr="00983893">
        <w:rPr>
          <w:i/>
          <w:sz w:val="24"/>
          <w:szCs w:val="24"/>
        </w:rPr>
        <w:t xml:space="preserve"> θα δώσει ένα σαφές μήνυμα στις αγορές όσον αφορά το υψηλό επίπεδο δέσμευσης της Ένωσής  </w:t>
      </w:r>
      <w:r w:rsidRPr="00983893">
        <w:rPr>
          <w:i/>
          <w:sz w:val="24"/>
          <w:szCs w:val="24"/>
        </w:rPr>
        <w:lastRenderedPageBreak/>
        <w:t xml:space="preserve">και θα συμβάλει στην προσέλκυση νέων επενδυτών» </w:t>
      </w:r>
      <w:r>
        <w:rPr>
          <w:sz w:val="24"/>
          <w:szCs w:val="24"/>
        </w:rPr>
        <w:t>τόνισε χαρακτηριστικά ο κ. Χατζηδάκης</w:t>
      </w:r>
      <w:r w:rsidRPr="00D04E5B">
        <w:rPr>
          <w:sz w:val="24"/>
          <w:szCs w:val="24"/>
        </w:rPr>
        <w:t>.</w:t>
      </w:r>
    </w:p>
    <w:p w14:paraId="04639EE8" w14:textId="77777777" w:rsidR="00983893" w:rsidRDefault="00983893" w:rsidP="001D5411">
      <w:pPr>
        <w:spacing w:line="240" w:lineRule="auto"/>
        <w:jc w:val="both"/>
        <w:rPr>
          <w:sz w:val="24"/>
          <w:szCs w:val="24"/>
        </w:rPr>
      </w:pPr>
      <w:r w:rsidRPr="00346369">
        <w:rPr>
          <w:sz w:val="24"/>
          <w:szCs w:val="24"/>
        </w:rPr>
        <w:t>Στη συνεδρίαση του ECOFIN βασικό θέμα συζήτησης ήταν η χρηματοδοτική στήριξη της Ουκρανίας</w:t>
      </w:r>
      <w:r>
        <w:rPr>
          <w:sz w:val="24"/>
          <w:szCs w:val="24"/>
        </w:rPr>
        <w:t xml:space="preserve"> και ειδικότερα οι </w:t>
      </w:r>
      <w:r w:rsidRPr="002A646E">
        <w:rPr>
          <w:sz w:val="24"/>
          <w:szCs w:val="24"/>
        </w:rPr>
        <w:t xml:space="preserve">εν εξελίξει διαδικασίες για την υλοποίηση της απόφασης των G7 για χορήγηση δανείου με </w:t>
      </w:r>
      <w:proofErr w:type="spellStart"/>
      <w:r w:rsidRPr="002A646E">
        <w:rPr>
          <w:sz w:val="24"/>
          <w:szCs w:val="24"/>
        </w:rPr>
        <w:t>μόχλευση</w:t>
      </w:r>
      <w:proofErr w:type="spellEnd"/>
      <w:r w:rsidRPr="002A646E">
        <w:rPr>
          <w:sz w:val="24"/>
          <w:szCs w:val="24"/>
        </w:rPr>
        <w:t xml:space="preserve"> των εκτάκτων κερδών που προέρχονται από δεσμευμένα περιουσιακά στοιχεία της Ρωσικής Κεντρικής Τράπεζα</w:t>
      </w:r>
      <w:r>
        <w:rPr>
          <w:sz w:val="24"/>
          <w:szCs w:val="24"/>
        </w:rPr>
        <w:t xml:space="preserve">ς. </w:t>
      </w:r>
      <w:r w:rsidRPr="00044625">
        <w:rPr>
          <w:sz w:val="24"/>
          <w:szCs w:val="24"/>
        </w:rPr>
        <w:t>Στην παρέμβασή του ο κ. Χατζηδάκης τόνισε ότι η</w:t>
      </w:r>
      <w:r w:rsidRPr="00FD3262">
        <w:rPr>
          <w:sz w:val="24"/>
          <w:szCs w:val="24"/>
        </w:rPr>
        <w:t xml:space="preserve"> Ελλάδα</w:t>
      </w:r>
      <w:r>
        <w:rPr>
          <w:sz w:val="24"/>
          <w:szCs w:val="24"/>
        </w:rPr>
        <w:t>, μαζί με όλες τις άλλες ευρωπαϊκές χώρες,</w:t>
      </w:r>
      <w:r w:rsidRPr="00FD3262">
        <w:rPr>
          <w:sz w:val="24"/>
          <w:szCs w:val="24"/>
        </w:rPr>
        <w:t xml:space="preserve"> υποστηρίζει την οικονομική βοήθεια στην Ουκρανία, και για λόγους αρχής, αλλά και για λόγους που αναφέρονται στην ευρωπαϊκή οικονομία. Συγκεκριμένα, ανέφερε το παράδειγμα της καταστροφής της υποδομής παραγωγής ηλεκτρικού ρεύματος στην Ουκρανία,</w:t>
      </w:r>
      <w:r>
        <w:rPr>
          <w:sz w:val="24"/>
          <w:szCs w:val="24"/>
        </w:rPr>
        <w:t xml:space="preserve"> που είχε ως αποτέλεσμα</w:t>
      </w:r>
      <w:r w:rsidRPr="00FD3262">
        <w:rPr>
          <w:sz w:val="24"/>
          <w:szCs w:val="24"/>
        </w:rPr>
        <w:t xml:space="preserve"> σημαντικές αυξήσεις των τιμών ηλεκτρισμού σε ορισμένες χώρες της </w:t>
      </w:r>
      <w:r>
        <w:rPr>
          <w:sz w:val="24"/>
          <w:szCs w:val="24"/>
        </w:rPr>
        <w:t>ΕΕ</w:t>
      </w:r>
      <w:r w:rsidRPr="00FD3262">
        <w:rPr>
          <w:sz w:val="24"/>
          <w:szCs w:val="24"/>
        </w:rPr>
        <w:t xml:space="preserve"> το καλοκαίρι, συμπεριλαμβανομένης και της Ελλάδας</w:t>
      </w:r>
      <w:r>
        <w:rPr>
          <w:sz w:val="24"/>
          <w:szCs w:val="24"/>
        </w:rPr>
        <w:t xml:space="preserve">.  </w:t>
      </w:r>
    </w:p>
    <w:p w14:paraId="7CD3E339" w14:textId="765AFCE9" w:rsidR="00983893" w:rsidRDefault="00983893" w:rsidP="001D5411">
      <w:pPr>
        <w:spacing w:line="240" w:lineRule="auto"/>
        <w:jc w:val="both"/>
        <w:rPr>
          <w:sz w:val="24"/>
          <w:szCs w:val="24"/>
        </w:rPr>
      </w:pPr>
      <w:r w:rsidRPr="00D049B1">
        <w:rPr>
          <w:sz w:val="24"/>
          <w:szCs w:val="24"/>
        </w:rPr>
        <w:t>Οι Υπουργοί ενημερώθηκαν</w:t>
      </w:r>
      <w:r>
        <w:rPr>
          <w:sz w:val="24"/>
          <w:szCs w:val="24"/>
        </w:rPr>
        <w:t>,</w:t>
      </w:r>
      <w:r w:rsidRPr="00D049B1">
        <w:rPr>
          <w:sz w:val="24"/>
          <w:szCs w:val="24"/>
        </w:rPr>
        <w:t xml:space="preserve"> </w:t>
      </w:r>
      <w:r>
        <w:rPr>
          <w:sz w:val="24"/>
          <w:szCs w:val="24"/>
        </w:rPr>
        <w:t>επίσης,</w:t>
      </w:r>
      <w:r w:rsidRPr="00D049B1">
        <w:rPr>
          <w:sz w:val="24"/>
          <w:szCs w:val="24"/>
        </w:rPr>
        <w:t xml:space="preserve"> για την πορεία εφαρμογής του Ταμείου Ανάκαμψης και Ανθεκτικότητας ενώ ενέκριναν </w:t>
      </w:r>
      <w:r>
        <w:rPr>
          <w:sz w:val="24"/>
          <w:szCs w:val="24"/>
        </w:rPr>
        <w:t>τα αναθεωρημένα</w:t>
      </w:r>
      <w:r w:rsidRPr="00D049B1">
        <w:rPr>
          <w:sz w:val="24"/>
          <w:szCs w:val="24"/>
        </w:rPr>
        <w:t xml:space="preserve"> Σχέδι</w:t>
      </w:r>
      <w:r>
        <w:rPr>
          <w:sz w:val="24"/>
          <w:szCs w:val="24"/>
        </w:rPr>
        <w:t>α</w:t>
      </w:r>
      <w:r w:rsidRPr="00D049B1">
        <w:rPr>
          <w:sz w:val="24"/>
          <w:szCs w:val="24"/>
        </w:rPr>
        <w:t xml:space="preserve"> της </w:t>
      </w:r>
      <w:r>
        <w:rPr>
          <w:sz w:val="24"/>
          <w:szCs w:val="24"/>
        </w:rPr>
        <w:t xml:space="preserve">Πορτογαλίας και </w:t>
      </w:r>
      <w:r w:rsidRPr="009238AF">
        <w:rPr>
          <w:sz w:val="24"/>
          <w:szCs w:val="24"/>
        </w:rPr>
        <w:t>της Λιθουανίας.</w:t>
      </w:r>
      <w:r>
        <w:rPr>
          <w:sz w:val="24"/>
          <w:szCs w:val="24"/>
        </w:rPr>
        <w:t xml:space="preserve"> </w:t>
      </w:r>
      <w:r w:rsidRPr="00863B52">
        <w:rPr>
          <w:sz w:val="24"/>
          <w:szCs w:val="24"/>
        </w:rPr>
        <w:t xml:space="preserve">Επισημαίνεται ότι η Ελλάδα </w:t>
      </w:r>
      <w:r>
        <w:rPr>
          <w:sz w:val="24"/>
          <w:szCs w:val="24"/>
        </w:rPr>
        <w:t xml:space="preserve">έχει πλησιάσει </w:t>
      </w:r>
      <w:r w:rsidRPr="00863B52">
        <w:rPr>
          <w:sz w:val="24"/>
          <w:szCs w:val="24"/>
        </w:rPr>
        <w:t>στο 50% της απορρόφησης από το Ταμείο Ανάκαμψης</w:t>
      </w:r>
      <w:r>
        <w:rPr>
          <w:sz w:val="24"/>
          <w:szCs w:val="24"/>
        </w:rPr>
        <w:t xml:space="preserve"> καθώς </w:t>
      </w:r>
      <w:r w:rsidRPr="001935F8">
        <w:rPr>
          <w:sz w:val="24"/>
          <w:szCs w:val="24"/>
        </w:rPr>
        <w:t>έχουν εισρεύσει στη χώρα μας από το 2021 έως σήμερα</w:t>
      </w:r>
      <w:r w:rsidR="001D5411">
        <w:rPr>
          <w:sz w:val="24"/>
          <w:szCs w:val="24"/>
        </w:rPr>
        <w:t xml:space="preserve"> </w:t>
      </w:r>
      <w:r w:rsidRPr="001935F8">
        <w:rPr>
          <w:sz w:val="24"/>
          <w:szCs w:val="24"/>
        </w:rPr>
        <w:t>17</w:t>
      </w:r>
      <w:r>
        <w:rPr>
          <w:sz w:val="24"/>
          <w:szCs w:val="24"/>
        </w:rPr>
        <w:t xml:space="preserve">,2 δισ. ευρώ (σε συνολικό προϋπολογισμό 35,95 δισ. ευρώ). </w:t>
      </w:r>
    </w:p>
    <w:p w14:paraId="67C103B5" w14:textId="77777777" w:rsidR="00983893" w:rsidRPr="009238AF" w:rsidRDefault="00983893" w:rsidP="001D5411">
      <w:pPr>
        <w:spacing w:line="240" w:lineRule="auto"/>
        <w:jc w:val="both"/>
        <w:rPr>
          <w:sz w:val="24"/>
          <w:szCs w:val="24"/>
        </w:rPr>
      </w:pPr>
    </w:p>
    <w:p w14:paraId="2C9C7747" w14:textId="77777777" w:rsidR="00524CD1" w:rsidRDefault="00524CD1" w:rsidP="001D5411">
      <w:pPr>
        <w:spacing w:line="240" w:lineRule="auto"/>
        <w:jc w:val="both"/>
        <w:rPr>
          <w:rFonts w:cstheme="minorHAnsi"/>
          <w:b/>
          <w:sz w:val="24"/>
          <w:szCs w:val="24"/>
        </w:rPr>
      </w:pPr>
    </w:p>
    <w:p w14:paraId="058EB5CA" w14:textId="4232A97A" w:rsidR="00F135A2" w:rsidRPr="000C638D" w:rsidRDefault="00FE0C2D" w:rsidP="00983893">
      <w:pPr>
        <w:spacing w:line="240" w:lineRule="auto"/>
        <w:jc w:val="right"/>
        <w:rPr>
          <w:rFonts w:cstheme="minorHAnsi"/>
          <w:sz w:val="24"/>
          <w:szCs w:val="24"/>
        </w:rPr>
      </w:pPr>
      <w:r w:rsidRPr="000C638D">
        <w:rPr>
          <w:rFonts w:cstheme="minorHAnsi"/>
          <w:b/>
          <w:sz w:val="24"/>
          <w:szCs w:val="24"/>
        </w:rPr>
        <w:t>ΑΠΟ ΤΟ ΓΡΑΦΕΙΟ ΤΥΠΟΥ</w:t>
      </w:r>
    </w:p>
    <w:sectPr w:rsidR="00F135A2" w:rsidRPr="000C638D" w:rsidSect="00B272E9">
      <w:headerReference w:type="default" r:id="rId7"/>
      <w:headerReference w:type="first" r:id="rId8"/>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7AB0" w14:textId="77777777" w:rsidR="000148EE" w:rsidRDefault="000148EE" w:rsidP="00903640">
      <w:pPr>
        <w:spacing w:after="0" w:line="240" w:lineRule="auto"/>
      </w:pPr>
      <w:r>
        <w:separator/>
      </w:r>
    </w:p>
  </w:endnote>
  <w:endnote w:type="continuationSeparator" w:id="0">
    <w:p w14:paraId="47825BDE" w14:textId="77777777" w:rsidR="000148EE" w:rsidRDefault="000148EE"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E517E" w14:textId="77777777" w:rsidR="000148EE" w:rsidRDefault="000148EE" w:rsidP="00903640">
      <w:pPr>
        <w:spacing w:after="0" w:line="240" w:lineRule="auto"/>
      </w:pPr>
      <w:r>
        <w:separator/>
      </w:r>
    </w:p>
  </w:footnote>
  <w:footnote w:type="continuationSeparator" w:id="0">
    <w:p w14:paraId="669BAAAE" w14:textId="77777777" w:rsidR="000148EE" w:rsidRDefault="000148EE"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CB8A" w14:textId="77777777" w:rsidR="00903640" w:rsidRDefault="00903640"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C064E" w14:textId="77777777" w:rsidR="00FD6B95" w:rsidRDefault="008F4F8F"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14:anchorId="49E6010A" wp14:editId="17C2B2CE">
          <wp:simplePos x="0" y="0"/>
          <wp:positionH relativeFrom="column">
            <wp:posOffset>-1076182</wp:posOffset>
          </wp:positionH>
          <wp:positionV relativeFrom="paragraph">
            <wp:posOffset>0</wp:posOffset>
          </wp:positionV>
          <wp:extent cx="7467600" cy="1047750"/>
          <wp:effectExtent l="0" t="0" r="0" b="6350"/>
          <wp:wrapTight wrapText="bothSides">
            <wp:wrapPolygon edited="0">
              <wp:start x="0" y="0"/>
              <wp:lineTo x="0" y="21469"/>
              <wp:lineTo x="21563" y="21469"/>
              <wp:lineTo x="21563" y="0"/>
              <wp:lineTo x="0" y="0"/>
            </wp:wrapPolygon>
          </wp:wrapTight>
          <wp:docPr id="621400397" name="Εικόνα 621400397"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6345" name="Εικόνα 1" descr="Εικόνα που περιέχει κείμενο, γραμματοσειρά, λογότυπο, στιγμιότυπο οθόνης&#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b="19117"/>
                  <a:stretch/>
                </pic:blipFill>
                <pic:spPr bwMode="auto">
                  <a:xfrm>
                    <a:off x="0" y="0"/>
                    <a:ext cx="7467600" cy="1047750"/>
                  </a:xfrm>
                  <a:prstGeom prst="rect">
                    <a:avLst/>
                  </a:prstGeom>
                  <a:ln>
                    <a:noFill/>
                  </a:ln>
                  <a:extLst>
                    <a:ext uri="{53640926-AAD7-44D8-BBD7-CCE9431645EC}">
                      <a14:shadowObscured xmlns:a14="http://schemas.microsoft.com/office/drawing/2010/main"/>
                    </a:ext>
                  </a:extLst>
                </pic:spPr>
              </pic:pic>
            </a:graphicData>
          </a:graphic>
        </wp:anchor>
      </w:drawing>
    </w:r>
  </w:p>
  <w:p w14:paraId="209A8B38" w14:textId="77777777" w:rsidR="00524F85" w:rsidRDefault="00524F85" w:rsidP="009821BA">
    <w:pPr>
      <w:pStyle w:val="a3"/>
      <w:tabs>
        <w:tab w:val="clear" w:pos="8306"/>
      </w:tabs>
      <w:ind w:left="-426" w:right="-1700" w:firstLine="1"/>
    </w:pPr>
  </w:p>
  <w:p w14:paraId="63DBB59D" w14:textId="77777777" w:rsidR="00524F85" w:rsidRDefault="00524F85"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04A2"/>
    <w:multiLevelType w:val="hybridMultilevel"/>
    <w:tmpl w:val="FEAEF0CA"/>
    <w:lvl w:ilvl="0" w:tplc="2FBCA8B6">
      <w:start w:val="1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E9350C"/>
    <w:multiLevelType w:val="hybridMultilevel"/>
    <w:tmpl w:val="A150274A"/>
    <w:lvl w:ilvl="0" w:tplc="B92E89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5B3486"/>
    <w:multiLevelType w:val="hybridMultilevel"/>
    <w:tmpl w:val="558072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8D4317"/>
    <w:multiLevelType w:val="hybridMultilevel"/>
    <w:tmpl w:val="E812AA3E"/>
    <w:lvl w:ilvl="0" w:tplc="EF24F28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D3060D1"/>
    <w:multiLevelType w:val="hybridMultilevel"/>
    <w:tmpl w:val="0B8C7C3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E433618"/>
    <w:multiLevelType w:val="hybridMultilevel"/>
    <w:tmpl w:val="D3A60B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CA57FA2"/>
    <w:multiLevelType w:val="multilevel"/>
    <w:tmpl w:val="6F84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291A2F"/>
    <w:multiLevelType w:val="hybridMultilevel"/>
    <w:tmpl w:val="82662674"/>
    <w:lvl w:ilvl="0" w:tplc="4D8C5448">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4B098D"/>
    <w:multiLevelType w:val="multilevel"/>
    <w:tmpl w:val="2150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A3677B"/>
    <w:multiLevelType w:val="hybridMultilevel"/>
    <w:tmpl w:val="2C0088A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915029"/>
    <w:multiLevelType w:val="hybridMultilevel"/>
    <w:tmpl w:val="16B80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14"/>
  </w:num>
  <w:num w:numId="5">
    <w:abstractNumId w:val="15"/>
  </w:num>
  <w:num w:numId="6">
    <w:abstractNumId w:val="10"/>
  </w:num>
  <w:num w:numId="7">
    <w:abstractNumId w:val="5"/>
  </w:num>
  <w:num w:numId="8">
    <w:abstractNumId w:val="8"/>
  </w:num>
  <w:num w:numId="9">
    <w:abstractNumId w:val="11"/>
  </w:num>
  <w:num w:numId="10">
    <w:abstractNumId w:val="7"/>
  </w:num>
  <w:num w:numId="11">
    <w:abstractNumId w:val="13"/>
  </w:num>
  <w:num w:numId="12">
    <w:abstractNumId w:val="0"/>
  </w:num>
  <w:num w:numId="13">
    <w:abstractNumId w:val="12"/>
  </w:num>
  <w:num w:numId="14">
    <w:abstractNumId w:val="6"/>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0478"/>
    <w:rsid w:val="00002D79"/>
    <w:rsid w:val="000147F8"/>
    <w:rsid w:val="000148EE"/>
    <w:rsid w:val="000357B9"/>
    <w:rsid w:val="00045394"/>
    <w:rsid w:val="00060FEA"/>
    <w:rsid w:val="0007404E"/>
    <w:rsid w:val="000A1C36"/>
    <w:rsid w:val="000C3FBE"/>
    <w:rsid w:val="000C638D"/>
    <w:rsid w:val="000D7412"/>
    <w:rsid w:val="000E375B"/>
    <w:rsid w:val="000F5EF2"/>
    <w:rsid w:val="00105C76"/>
    <w:rsid w:val="0013071D"/>
    <w:rsid w:val="00142159"/>
    <w:rsid w:val="001549F0"/>
    <w:rsid w:val="00165AEC"/>
    <w:rsid w:val="00167D9A"/>
    <w:rsid w:val="00170C2F"/>
    <w:rsid w:val="001817D4"/>
    <w:rsid w:val="00191FEA"/>
    <w:rsid w:val="001A1F5E"/>
    <w:rsid w:val="001A39FD"/>
    <w:rsid w:val="001A536F"/>
    <w:rsid w:val="001C0047"/>
    <w:rsid w:val="001D5411"/>
    <w:rsid w:val="001E6EF7"/>
    <w:rsid w:val="00201A9B"/>
    <w:rsid w:val="00244798"/>
    <w:rsid w:val="002619C4"/>
    <w:rsid w:val="0026720E"/>
    <w:rsid w:val="00291F5F"/>
    <w:rsid w:val="00296258"/>
    <w:rsid w:val="00297622"/>
    <w:rsid w:val="002A01A6"/>
    <w:rsid w:val="002A081C"/>
    <w:rsid w:val="002D4607"/>
    <w:rsid w:val="002F06CB"/>
    <w:rsid w:val="002F1FE4"/>
    <w:rsid w:val="00304953"/>
    <w:rsid w:val="003106D8"/>
    <w:rsid w:val="00326109"/>
    <w:rsid w:val="00344083"/>
    <w:rsid w:val="00355182"/>
    <w:rsid w:val="0036367F"/>
    <w:rsid w:val="00371322"/>
    <w:rsid w:val="003B27F4"/>
    <w:rsid w:val="003B384C"/>
    <w:rsid w:val="003B6024"/>
    <w:rsid w:val="003D1F57"/>
    <w:rsid w:val="003F4288"/>
    <w:rsid w:val="00411912"/>
    <w:rsid w:val="00421E1D"/>
    <w:rsid w:val="00436C6B"/>
    <w:rsid w:val="00462242"/>
    <w:rsid w:val="00465D35"/>
    <w:rsid w:val="00474D7F"/>
    <w:rsid w:val="004755FD"/>
    <w:rsid w:val="0049422C"/>
    <w:rsid w:val="004A12C0"/>
    <w:rsid w:val="004B5C31"/>
    <w:rsid w:val="004E2705"/>
    <w:rsid w:val="004E48BE"/>
    <w:rsid w:val="004E6A90"/>
    <w:rsid w:val="004F3F1D"/>
    <w:rsid w:val="004F7BAD"/>
    <w:rsid w:val="004F7F5C"/>
    <w:rsid w:val="00506167"/>
    <w:rsid w:val="00524158"/>
    <w:rsid w:val="00524420"/>
    <w:rsid w:val="00524CD1"/>
    <w:rsid w:val="00524F85"/>
    <w:rsid w:val="00542BE5"/>
    <w:rsid w:val="00545212"/>
    <w:rsid w:val="00571CA0"/>
    <w:rsid w:val="00572FCE"/>
    <w:rsid w:val="00573C19"/>
    <w:rsid w:val="005846F2"/>
    <w:rsid w:val="00596126"/>
    <w:rsid w:val="005C53FB"/>
    <w:rsid w:val="005E0403"/>
    <w:rsid w:val="005F5BE7"/>
    <w:rsid w:val="00605CBE"/>
    <w:rsid w:val="00624ED5"/>
    <w:rsid w:val="00630021"/>
    <w:rsid w:val="00631E64"/>
    <w:rsid w:val="00640F3F"/>
    <w:rsid w:val="00641E02"/>
    <w:rsid w:val="00650F70"/>
    <w:rsid w:val="006559E1"/>
    <w:rsid w:val="006655D2"/>
    <w:rsid w:val="00675465"/>
    <w:rsid w:val="006A5FD3"/>
    <w:rsid w:val="006A77EB"/>
    <w:rsid w:val="006A7DEB"/>
    <w:rsid w:val="006B0151"/>
    <w:rsid w:val="006B51F4"/>
    <w:rsid w:val="006C3390"/>
    <w:rsid w:val="006C6393"/>
    <w:rsid w:val="006C73F3"/>
    <w:rsid w:val="006D3518"/>
    <w:rsid w:val="006E6342"/>
    <w:rsid w:val="0070003F"/>
    <w:rsid w:val="0071785F"/>
    <w:rsid w:val="00727485"/>
    <w:rsid w:val="0072778A"/>
    <w:rsid w:val="0074729F"/>
    <w:rsid w:val="00755F63"/>
    <w:rsid w:val="00776A5F"/>
    <w:rsid w:val="00786C5A"/>
    <w:rsid w:val="00791BAA"/>
    <w:rsid w:val="00795231"/>
    <w:rsid w:val="007B238D"/>
    <w:rsid w:val="007B4219"/>
    <w:rsid w:val="007B472B"/>
    <w:rsid w:val="007B71ED"/>
    <w:rsid w:val="007E0306"/>
    <w:rsid w:val="00800107"/>
    <w:rsid w:val="008066A6"/>
    <w:rsid w:val="00836F6C"/>
    <w:rsid w:val="00853038"/>
    <w:rsid w:val="00883B52"/>
    <w:rsid w:val="00886575"/>
    <w:rsid w:val="008B2A36"/>
    <w:rsid w:val="008C3D16"/>
    <w:rsid w:val="008C6BDE"/>
    <w:rsid w:val="008D139E"/>
    <w:rsid w:val="008D18CE"/>
    <w:rsid w:val="008D248B"/>
    <w:rsid w:val="008E4CB8"/>
    <w:rsid w:val="008F064A"/>
    <w:rsid w:val="008F4F8F"/>
    <w:rsid w:val="00903640"/>
    <w:rsid w:val="00914A03"/>
    <w:rsid w:val="009255D0"/>
    <w:rsid w:val="00957F16"/>
    <w:rsid w:val="00963636"/>
    <w:rsid w:val="00970D40"/>
    <w:rsid w:val="00974756"/>
    <w:rsid w:val="00980E95"/>
    <w:rsid w:val="009821BA"/>
    <w:rsid w:val="00983893"/>
    <w:rsid w:val="0098684E"/>
    <w:rsid w:val="009A1D8D"/>
    <w:rsid w:val="009A7C65"/>
    <w:rsid w:val="009F023E"/>
    <w:rsid w:val="00A009A4"/>
    <w:rsid w:val="00A12505"/>
    <w:rsid w:val="00A26184"/>
    <w:rsid w:val="00A27FDA"/>
    <w:rsid w:val="00A42F91"/>
    <w:rsid w:val="00A43CFD"/>
    <w:rsid w:val="00A54F24"/>
    <w:rsid w:val="00A63AA0"/>
    <w:rsid w:val="00A72257"/>
    <w:rsid w:val="00A83C9E"/>
    <w:rsid w:val="00A96DCE"/>
    <w:rsid w:val="00AA3762"/>
    <w:rsid w:val="00AB314A"/>
    <w:rsid w:val="00AC2224"/>
    <w:rsid w:val="00AE5992"/>
    <w:rsid w:val="00AF02D3"/>
    <w:rsid w:val="00AF6900"/>
    <w:rsid w:val="00B0379D"/>
    <w:rsid w:val="00B12D65"/>
    <w:rsid w:val="00B1580B"/>
    <w:rsid w:val="00B15D35"/>
    <w:rsid w:val="00B20700"/>
    <w:rsid w:val="00B23C26"/>
    <w:rsid w:val="00B272E9"/>
    <w:rsid w:val="00B42C0B"/>
    <w:rsid w:val="00B500E6"/>
    <w:rsid w:val="00B53E7E"/>
    <w:rsid w:val="00B64B59"/>
    <w:rsid w:val="00B665D0"/>
    <w:rsid w:val="00B757B4"/>
    <w:rsid w:val="00B855A1"/>
    <w:rsid w:val="00BA2EB6"/>
    <w:rsid w:val="00BB1074"/>
    <w:rsid w:val="00BB584A"/>
    <w:rsid w:val="00BB5DA1"/>
    <w:rsid w:val="00BB6C6C"/>
    <w:rsid w:val="00BC34EF"/>
    <w:rsid w:val="00BD3A3C"/>
    <w:rsid w:val="00BE3C6C"/>
    <w:rsid w:val="00BF11E0"/>
    <w:rsid w:val="00C24207"/>
    <w:rsid w:val="00C418AF"/>
    <w:rsid w:val="00C51093"/>
    <w:rsid w:val="00C53AC3"/>
    <w:rsid w:val="00C63906"/>
    <w:rsid w:val="00C74766"/>
    <w:rsid w:val="00C857A3"/>
    <w:rsid w:val="00C86748"/>
    <w:rsid w:val="00C878EA"/>
    <w:rsid w:val="00CC1579"/>
    <w:rsid w:val="00CE0293"/>
    <w:rsid w:val="00CE4684"/>
    <w:rsid w:val="00CF0356"/>
    <w:rsid w:val="00D20E2E"/>
    <w:rsid w:val="00D70A55"/>
    <w:rsid w:val="00D75D1A"/>
    <w:rsid w:val="00D855A1"/>
    <w:rsid w:val="00D86FB0"/>
    <w:rsid w:val="00DA3706"/>
    <w:rsid w:val="00DD06E9"/>
    <w:rsid w:val="00DD64F9"/>
    <w:rsid w:val="00DE4F60"/>
    <w:rsid w:val="00DE50FF"/>
    <w:rsid w:val="00DF1F58"/>
    <w:rsid w:val="00E06B12"/>
    <w:rsid w:val="00E258C1"/>
    <w:rsid w:val="00E378F9"/>
    <w:rsid w:val="00E46BB7"/>
    <w:rsid w:val="00E54FDB"/>
    <w:rsid w:val="00E55E00"/>
    <w:rsid w:val="00E62AEF"/>
    <w:rsid w:val="00E673AF"/>
    <w:rsid w:val="00EA20C3"/>
    <w:rsid w:val="00EB4981"/>
    <w:rsid w:val="00EC6ADA"/>
    <w:rsid w:val="00EF5CC0"/>
    <w:rsid w:val="00F135A2"/>
    <w:rsid w:val="00F85FDA"/>
    <w:rsid w:val="00FB2977"/>
    <w:rsid w:val="00FC06EF"/>
    <w:rsid w:val="00FC5CF5"/>
    <w:rsid w:val="00FC6AD9"/>
    <w:rsid w:val="00FD6B95"/>
    <w:rsid w:val="00FE0C2D"/>
    <w:rsid w:val="00FE2320"/>
    <w:rsid w:val="00FE4859"/>
    <w:rsid w:val="00FE63A0"/>
    <w:rsid w:val="00FF7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CBD66"/>
  <w15:docId w15:val="{E828CF76-4351-4A24-8BE9-4DB98ADB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1ED"/>
  </w:style>
  <w:style w:type="paragraph" w:styleId="1">
    <w:name w:val="heading 1"/>
    <w:basedOn w:val="a"/>
    <w:next w:val="a"/>
    <w:link w:val="1Char"/>
    <w:qFormat/>
    <w:rsid w:val="00CF0356"/>
    <w:pPr>
      <w:keepNext/>
      <w:spacing w:after="0" w:line="240" w:lineRule="auto"/>
      <w:jc w:val="both"/>
      <w:outlineLvl w:val="0"/>
    </w:pPr>
    <w:rPr>
      <w:rFonts w:ascii="Times New Roman" w:eastAsia="Times New Roman" w:hAnsi="Times New Roman" w:cs="Times New Roman"/>
      <w:b/>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0">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character" w:customStyle="1" w:styleId="1Char">
    <w:name w:val="Επικεφαλίδα 1 Char"/>
    <w:basedOn w:val="a0"/>
    <w:link w:val="1"/>
    <w:rsid w:val="00CF0356"/>
    <w:rPr>
      <w:rFonts w:ascii="Times New Roman" w:eastAsia="Times New Roman" w:hAnsi="Times New Roman" w:cs="Times New Roman"/>
      <w:b/>
      <w:szCs w:val="20"/>
      <w:lang w:eastAsia="el-GR"/>
    </w:rPr>
  </w:style>
  <w:style w:type="character" w:styleId="a6">
    <w:name w:val="Strong"/>
    <w:basedOn w:val="a0"/>
    <w:uiPriority w:val="22"/>
    <w:qFormat/>
    <w:rsid w:val="00CF0356"/>
    <w:rPr>
      <w:b/>
      <w:bCs/>
    </w:rPr>
  </w:style>
  <w:style w:type="character" w:styleId="a7">
    <w:name w:val="Emphasis"/>
    <w:basedOn w:val="a0"/>
    <w:uiPriority w:val="20"/>
    <w:qFormat/>
    <w:rsid w:val="006B0151"/>
    <w:rPr>
      <w:i/>
      <w:iCs/>
    </w:rPr>
  </w:style>
  <w:style w:type="character" w:customStyle="1" w:styleId="il">
    <w:name w:val="il"/>
    <w:basedOn w:val="a0"/>
    <w:rsid w:val="006B0151"/>
  </w:style>
  <w:style w:type="paragraph" w:styleId="Web">
    <w:name w:val="Normal (Web)"/>
    <w:basedOn w:val="a"/>
    <w:uiPriority w:val="99"/>
    <w:semiHidden/>
    <w:unhideWhenUsed/>
    <w:rsid w:val="00F85FD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annotation reference"/>
    <w:basedOn w:val="a0"/>
    <w:uiPriority w:val="99"/>
    <w:semiHidden/>
    <w:unhideWhenUsed/>
    <w:rsid w:val="00FE63A0"/>
    <w:rPr>
      <w:sz w:val="16"/>
      <w:szCs w:val="16"/>
    </w:rPr>
  </w:style>
  <w:style w:type="paragraph" w:styleId="a9">
    <w:name w:val="annotation text"/>
    <w:basedOn w:val="a"/>
    <w:link w:val="Char2"/>
    <w:uiPriority w:val="99"/>
    <w:semiHidden/>
    <w:unhideWhenUsed/>
    <w:rsid w:val="00FE63A0"/>
    <w:pPr>
      <w:spacing w:line="240" w:lineRule="auto"/>
    </w:pPr>
    <w:rPr>
      <w:sz w:val="20"/>
      <w:szCs w:val="20"/>
    </w:rPr>
  </w:style>
  <w:style w:type="character" w:customStyle="1" w:styleId="Char2">
    <w:name w:val="Κείμενο σχολίου Char"/>
    <w:basedOn w:val="a0"/>
    <w:link w:val="a9"/>
    <w:uiPriority w:val="99"/>
    <w:semiHidden/>
    <w:rsid w:val="00FE63A0"/>
    <w:rPr>
      <w:sz w:val="20"/>
      <w:szCs w:val="20"/>
    </w:rPr>
  </w:style>
  <w:style w:type="paragraph" w:styleId="aa">
    <w:name w:val="annotation subject"/>
    <w:basedOn w:val="a9"/>
    <w:next w:val="a9"/>
    <w:link w:val="Char3"/>
    <w:uiPriority w:val="99"/>
    <w:semiHidden/>
    <w:unhideWhenUsed/>
    <w:rsid w:val="00FE63A0"/>
    <w:rPr>
      <w:b/>
      <w:bCs/>
    </w:rPr>
  </w:style>
  <w:style w:type="character" w:customStyle="1" w:styleId="Char3">
    <w:name w:val="Θέμα σχολίου Char"/>
    <w:basedOn w:val="Char2"/>
    <w:link w:val="aa"/>
    <w:uiPriority w:val="99"/>
    <w:semiHidden/>
    <w:rsid w:val="00FE63A0"/>
    <w:rPr>
      <w:b/>
      <w:bCs/>
      <w:sz w:val="20"/>
      <w:szCs w:val="20"/>
    </w:rPr>
  </w:style>
  <w:style w:type="paragraph" w:styleId="ab">
    <w:name w:val="Balloon Text"/>
    <w:basedOn w:val="a"/>
    <w:link w:val="Char4"/>
    <w:uiPriority w:val="99"/>
    <w:semiHidden/>
    <w:unhideWhenUsed/>
    <w:rsid w:val="00FE63A0"/>
    <w:pPr>
      <w:spacing w:after="0" w:line="240" w:lineRule="auto"/>
    </w:pPr>
    <w:rPr>
      <w:rFonts w:ascii="Segoe UI" w:hAnsi="Segoe UI" w:cs="Segoe UI"/>
      <w:sz w:val="18"/>
      <w:szCs w:val="18"/>
    </w:rPr>
  </w:style>
  <w:style w:type="character" w:customStyle="1" w:styleId="Char4">
    <w:name w:val="Κείμενο πλαισίου Char"/>
    <w:basedOn w:val="a0"/>
    <w:link w:val="ab"/>
    <w:uiPriority w:val="99"/>
    <w:semiHidden/>
    <w:rsid w:val="00FE63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751235">
      <w:bodyDiv w:val="1"/>
      <w:marLeft w:val="0"/>
      <w:marRight w:val="0"/>
      <w:marTop w:val="0"/>
      <w:marBottom w:val="0"/>
      <w:divBdr>
        <w:top w:val="none" w:sz="0" w:space="0" w:color="auto"/>
        <w:left w:val="none" w:sz="0" w:space="0" w:color="auto"/>
        <w:bottom w:val="none" w:sz="0" w:space="0" w:color="auto"/>
        <w:right w:val="none" w:sz="0" w:space="0" w:color="auto"/>
      </w:divBdr>
    </w:div>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3142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USER</cp:lastModifiedBy>
  <cp:revision>3</cp:revision>
  <dcterms:created xsi:type="dcterms:W3CDTF">2024-10-08T10:47:00Z</dcterms:created>
  <dcterms:modified xsi:type="dcterms:W3CDTF">2024-10-08T10:49:00Z</dcterms:modified>
</cp:coreProperties>
</file>